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3.0" w:type="dxa"/>
        <w:jc w:val="left"/>
        <w:tblInd w:w="-5.0" w:type="dxa"/>
        <w:tblLayout w:type="fixed"/>
        <w:tblLook w:val="0400"/>
      </w:tblPr>
      <w:tblGrid>
        <w:gridCol w:w="3180"/>
        <w:gridCol w:w="601"/>
        <w:gridCol w:w="1456"/>
        <w:gridCol w:w="148"/>
        <w:gridCol w:w="992"/>
        <w:gridCol w:w="1178"/>
        <w:gridCol w:w="1232"/>
        <w:gridCol w:w="1276"/>
        <w:tblGridChange w:id="0">
          <w:tblGrid>
            <w:gridCol w:w="3180"/>
            <w:gridCol w:w="601"/>
            <w:gridCol w:w="1456"/>
            <w:gridCol w:w="148"/>
            <w:gridCol w:w="992"/>
            <w:gridCol w:w="1178"/>
            <w:gridCol w:w="1232"/>
            <w:gridCol w:w="1276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mallCaps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GRIGLIA DI VALUTAZIONE GENERICA E GLOBALE DEI TITOLI PER FIGURE PROFESSIONALI OPERANTI IN PROGETTI DEL PNRR</w:t>
            </w:r>
          </w:p>
        </w:tc>
      </w:tr>
      <w:tr>
        <w:trPr>
          <w:cantSplit w:val="0"/>
          <w:trHeight w:val="60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n.riferimento</w:t>
              <w:br w:type="textWrapping"/>
              <w:t xml:space="preserve">del</w:t>
              <w:br w:type="textWrapping"/>
              <w:t xml:space="preserve">Curriculum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 compilare</w:t>
              <w:br w:type="textWrapping"/>
              <w:t xml:space="preserve">a cura del</w:t>
              <w:br w:type="textWrapping"/>
              <w:t xml:space="preserve">Candidato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da compilare a</w:t>
              <w:br w:type="textWrapping"/>
              <w:t xml:space="preserve">cura della</w:t>
              <w:br w:type="textWrapping"/>
              <w:t xml:space="preserve">Commissione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TITOLI DI STUDIO</w:t>
            </w:r>
          </w:p>
        </w:tc>
        <w:tc>
          <w:tcPr>
            <w:gridSpan w:val="5"/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Totale punti (titoli di studio)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A1. LAUREA ATTINENTE  ALLA SELEZIONE (vecchio ordinamento o magistrale)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100 – 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A2. LAUREA ATTINENTE ALLA SELEZIONE (triennale, in alternativa al punto A1)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100-110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A3. DIPLOMA ATTINENTE ALLA SELEZIONE (in alternativa ai punti A1 e A2)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A4. DOTTORATO DI RICERCA ATTINENTE ALLA SELEZIONE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A5. MASTER UNIVERSITARIO DI II LIVELLO ATTINENTE ALLA SELEZIONE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A6. MASTER UNIVERSITARIO DI I LIVELLO ATTINENTE ALLA SELEZIONE (in alternativa al punto A5)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TITOLI CULTURALI SPECIFICI</w:t>
              <w:br w:type="textWrapping"/>
              <w:t xml:space="preserve">NELLO SPECIFICO SETTORE IN CUI SI CONCORRE</w:t>
            </w:r>
          </w:p>
        </w:tc>
        <w:tc>
          <w:tcPr>
            <w:gridSpan w:val="3"/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righ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Totale punti (titoli culturali specifici)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B1. COMPETENZE I.C.T.</w:t>
              <w:br w:type="textWrapping"/>
              <w:t xml:space="preserve">CERTIFICATE riconosciute dal MIUR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Max 3</w:t>
              <w:br w:type="textWrapping"/>
              <w:t xml:space="preserve">Certificazioni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punto cad. (Max 6 p.)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B2. PARTECIPAZIONE A CORSI DI FORMAZIONE ATTINENTI ALLA SELEZIONE, IN QUALITA’ DI DISCENTE (documentata attraverso rilascio attestato min. 12 ore)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Max 4 corsi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punti cad. (Max 8 p.)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B3. CERTIFICAZIONI PROFESSIONALI PER CORSI SPECIALISTICI ATTINENTI ALLA SELEZIONE DISCENTE (documentata attraverso rilascio attestato min. 12 ore)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Max 3 certificazioni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punti cad. (Max 6 p.)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LE ESPERIENZE NELLO SPECIFICO SETTORE IN CUI SI CONCORRE</w:t>
            </w:r>
          </w:p>
        </w:tc>
        <w:tc>
          <w:tcPr>
            <w:gridSpan w:val="3"/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Totale punti (esperienze)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C1. INCARICHI SVOLTI ALL’INTERNO DELLE ISTITUZIONI SCOLASTICHE IN PROGETTI ATTINENTI ALLA SELEZIONE (non contemplate nei successivi punti)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Max 5 incarichi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punto cad.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(Max 10 p.)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C2. ISCRIZIONE ALL' ALBO PROFESSIONALE ATTINENTE ALLA SELEZIONE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punto</w:t>
              <w:br w:type="textWrapping"/>
              <w:t xml:space="preserve">per anno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(Max 10 p.)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C3. ESPERIENZE DI DOCENZA O COLLABORAZIONE CON UNIVERSITA’, ENTI, ASSOCIAZIONI PROFESSIONALI (min. 10 ore)</w:t>
              <w:br w:type="textWrapping"/>
              <w:t xml:space="preserve">SE ATTINENTI ALLA SELEZIONE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Max 5 esperienze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punto cad</w:t>
              <w:br w:type="textWrapping"/>
              <w:t xml:space="preserve">(Max 5 p.)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C4. ESPERIENZE DI DOCENZA NEI PROGETTI FINANZIATI DA FONDI EUROPEI SE ATTINENTI ALLA SELEZIONE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Max 5 esperienze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punti cad.</w:t>
              <w:br w:type="textWrapping"/>
              <w:t xml:space="preserve">(Max 10 p.)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C5. ESPERIENZE DI TUTOR D’AULA/DIDATTICO NEI PROGETTI FINANZIATI DA FONDI EUROPEI SE ATTINENTI ALLA SELEZIONE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Max 5 esperienze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 punti cad.</w:t>
              <w:br w:type="textWrapping"/>
              <w:t xml:space="preserve">(Max 10 p.)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C6. CONOSCENZE SPECIFICHE DELL’ARGOMENTO (documentate attraverso Pubblicazioni)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Max 5 pubblicazioni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 punto cad.</w:t>
              <w:br w:type="textWrapping"/>
              <w:t xml:space="preserve">(Max 5 p.)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51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1349E2"/>
    <w:pPr>
      <w:spacing w:after="40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mma" w:customStyle="1">
    <w:name w:val="Comma"/>
    <w:basedOn w:val="Paragrafoelenco"/>
    <w:link w:val="CommaCarattere"/>
    <w:qFormat w:val="1"/>
    <w:rsid w:val="001349E2"/>
    <w:pPr>
      <w:numPr>
        <w:numId w:val="1"/>
      </w:numPr>
      <w:spacing w:after="240" w:line="240" w:lineRule="auto"/>
      <w:jc w:val="both"/>
    </w:pPr>
  </w:style>
  <w:style w:type="character" w:styleId="CommaCarattere" w:customStyle="1">
    <w:name w:val="Comma Carattere"/>
    <w:basedOn w:val="Carpredefinitoparagrafo"/>
    <w:link w:val="Comma"/>
    <w:rsid w:val="001349E2"/>
  </w:style>
  <w:style w:type="paragraph" w:styleId="Paragrafoelenco">
    <w:name w:val="List Paragraph"/>
    <w:basedOn w:val="Normale"/>
    <w:qFormat w:val="1"/>
    <w:rsid w:val="001349E2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D16B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D16BB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B41894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4M/1928mcuU67iNFQXWtJuhrDw==">CgMxLjAyCGguZ2pkZ3hzOAByITFjU2FOUVlHRTVObW9CMXdFbnVENUoxU3kzODZ6dmVYVw==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2023-05-05T07:39:00Z</dcterms:created>
  <dc:creator>Francesca</dc:creator>
</cp:coreProperties>
</file>